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C9" w:rsidRDefault="002E12C9" w:rsidP="002E1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2E12C9" w:rsidRDefault="002E12C9" w:rsidP="002E1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ОТКАЗА В ОПЛАТЕ МЕДИЦИНСКОЙ ПОМОЩИ</w:t>
      </w:r>
    </w:p>
    <w:p w:rsidR="002E12C9" w:rsidRDefault="002E12C9" w:rsidP="002E1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(УМЕНЬШЕНИЯ ОПЛАТЫ МЕДИЦИНСКОЙ ПОМОЩИ)</w:t>
      </w:r>
    </w:p>
    <w:p w:rsidR="002E12C9" w:rsidRDefault="002E12C9" w:rsidP="002E12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E12C9" w:rsidRPr="002E12C9" w:rsidRDefault="002E12C9" w:rsidP="002E1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2C9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2E12C9" w:rsidRPr="002E12C9" w:rsidRDefault="002E12C9" w:rsidP="002E1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2C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E12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12C9">
        <w:rPr>
          <w:rFonts w:ascii="Times New Roman" w:hAnsi="Times New Roman" w:cs="Times New Roman"/>
          <w:sz w:val="24"/>
          <w:szCs w:val="24"/>
        </w:rPr>
        <w:t xml:space="preserve"> ред. Приказов ФФОМС от 21.07.2015 </w:t>
      </w:r>
      <w:hyperlink r:id="rId4" w:history="1">
        <w:r w:rsidRPr="002E12C9">
          <w:rPr>
            <w:rFonts w:ascii="Times New Roman" w:hAnsi="Times New Roman" w:cs="Times New Roman"/>
            <w:sz w:val="24"/>
            <w:szCs w:val="24"/>
          </w:rPr>
          <w:t>N 130</w:t>
        </w:r>
      </w:hyperlink>
      <w:r w:rsidRPr="002E12C9">
        <w:rPr>
          <w:rFonts w:ascii="Times New Roman" w:hAnsi="Times New Roman" w:cs="Times New Roman"/>
          <w:sz w:val="24"/>
          <w:szCs w:val="24"/>
        </w:rPr>
        <w:t xml:space="preserve">, от 29.12.2015 </w:t>
      </w:r>
      <w:hyperlink r:id="rId5" w:history="1">
        <w:r w:rsidRPr="002E12C9">
          <w:rPr>
            <w:rFonts w:ascii="Times New Roman" w:hAnsi="Times New Roman" w:cs="Times New Roman"/>
            <w:sz w:val="24"/>
            <w:szCs w:val="24"/>
          </w:rPr>
          <w:t>N 277</w:t>
        </w:r>
      </w:hyperlink>
      <w:r w:rsidRPr="002E12C9">
        <w:rPr>
          <w:rFonts w:ascii="Times New Roman" w:hAnsi="Times New Roman" w:cs="Times New Roman"/>
          <w:sz w:val="24"/>
          <w:szCs w:val="24"/>
        </w:rPr>
        <w:t>,</w:t>
      </w:r>
    </w:p>
    <w:p w:rsidR="002E12C9" w:rsidRPr="002E12C9" w:rsidRDefault="002E12C9" w:rsidP="002E1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12C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E12C9">
        <w:rPr>
          <w:rFonts w:ascii="Times New Roman" w:hAnsi="Times New Roman" w:cs="Times New Roman"/>
          <w:sz w:val="24"/>
          <w:szCs w:val="24"/>
        </w:rPr>
        <w:t xml:space="preserve"> 22.02.2017 </w:t>
      </w:r>
      <w:hyperlink r:id="rId6" w:history="1">
        <w:r w:rsidRPr="002E12C9">
          <w:rPr>
            <w:rFonts w:ascii="Times New Roman" w:hAnsi="Times New Roman" w:cs="Times New Roman"/>
            <w:sz w:val="24"/>
            <w:szCs w:val="24"/>
          </w:rPr>
          <w:t>N 45</w:t>
        </w:r>
      </w:hyperlink>
      <w:r w:rsidRPr="002E12C9">
        <w:rPr>
          <w:rFonts w:ascii="Times New Roman" w:hAnsi="Times New Roman" w:cs="Times New Roman"/>
          <w:sz w:val="24"/>
          <w:szCs w:val="24"/>
        </w:rPr>
        <w:t>)</w:t>
      </w:r>
    </w:p>
    <w:p w:rsidR="002E12C9" w:rsidRDefault="002E12C9" w:rsidP="002E1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11055"/>
      </w:tblGrid>
      <w:tr w:rsidR="002E12C9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Нарушения, ограничивающие доступность медицинской помощи для застрахованных лиц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 застрахованных лиц на получение медицинской помощи в медицинской организации, в том числе: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врача путем подачи заявления лично или через своего представителя на имя руководителя медицинской организации;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оказания медицинской помощи, в том числе сроков ожидания медицинской помощи, предоставляемой в плановом порядке, времени доезда бригад скорой медицинской помощи при оказании скорой медицинской помощи в экстренной форме.</w:t>
            </w:r>
          </w:p>
        </w:tc>
      </w:tr>
      <w:tr w:rsidR="002E12C9"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1.1.3 в </w:t>
            </w:r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ред. </w:t>
            </w:r>
            <w:hyperlink r:id="rId7" w:history="1">
              <w:r w:rsidRPr="002E12C9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 ФФОМС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22.02.2017 N 45)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Необоснованный отказ застрахованным лицам в оказании медицинской помощи в соответствии с территориальной программой ОМС, в том числе: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повлекший за собой причинение вреда здоровью, не создавший риска прогрессирования имеющегося заболевания, не создавший риска возникновения нового заболевания;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повлекший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собой причинение вреда здоровью, либо создавший риск прогрессирования имеющегося заболевания, либо создавший риск возникновения нового заболевания;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Федерации, в котором выдан полис обязательного медицинского страхования, в объеме, установленном базовой программой обязательного медицинского страхования, в том числе: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повлекший за собой причинение вреда здоровью, не создавший риска прогрессирования имеющегося заболевания, не создавший риска возникновения нового заболевания;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повлекший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собой причинение вреда здоровью, в том числе приведший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либо создавший риск прогрессирования имеющегося заболевания, либо создавший риск возникновения нового заболевания (за исключением случаев отказа застрахованного лица, оформленного в установленном порядке).</w:t>
            </w:r>
          </w:p>
        </w:tc>
      </w:tr>
      <w:tr w:rsidR="002E12C9"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1.3.2 в ред</w:t>
            </w:r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8" w:history="1">
              <w:r w:rsidRPr="002E12C9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 ФФОМС от 21.07.2015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130)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Взимание платы с застрахованных лиц за оказанную медицинскую помощь, предусмотренную территориальной программой обязательного медицинского страхования.</w:t>
            </w:r>
          </w:p>
        </w:tc>
      </w:tr>
      <w:tr w:rsidR="002E12C9"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 в ред</w:t>
            </w:r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9" w:history="1">
              <w:r w:rsidRPr="002E12C9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 ФФОМС от 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07.2015 N 130)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пациентом или лицом, действовавшим в интересах пациента, лекарственных препаратов и/или медицинских изделий в период пребывания в стационаре по назначению врача, включенных в "Перечень жизненно необходимых и важнейших лекарственных средств", согласованного и утвержденного в установленном порядке; на основании стандартов медицинской помощи и (или) клинических рекомендаций (протоколов лечения) по вопросам оказания медицинской помощи.</w:t>
            </w:r>
          </w:p>
        </w:tc>
      </w:tr>
      <w:tr w:rsidR="002E12C9"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 в ред. </w:t>
            </w:r>
            <w:hyperlink r:id="rId10" w:history="1">
              <w:r w:rsidRPr="002E12C9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 ФФОМС от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.07.2015 N 130)</w:t>
            </w:r>
          </w:p>
        </w:tc>
      </w:tr>
      <w:tr w:rsidR="002E12C9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Отсутствие информированности застрахованного населения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официального сайта медицинской организации в сети Интернет.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 официальном сайте медицинской организации в сети Интернет следующей информации: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режиме работы медицинской организации;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оказания медицинской помощи, установленных территориальной программой государственных гарантий оказания гражданам Российской Федерации бесплатной медицинской помощи, в том числе о сроках ожидания медицинской помощи;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видах оказываемой медицинской помощи;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показателях доступности и качества медицинской помощи;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перечне жизненно необходимых и важнейших лекарственных препаратов, применяемых при оказании стационарной медицинской помощи, а также скорой и неотложной медицинской помощи бесплатно;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информационных стендов в медицинских организациях.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 информационных стендах в медицинских организациях следующей информации: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режиме работы медицинской организации;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оказания медицинской помощи, установленных территориальной программой государственных гарантий оказания гражданам Российской Федерации бесплатной медицинской помощи, в том числе о сроках ожидания медицинской помощи;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видах оказываемой медицинской помощи в данной медицинской организации;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показателях доступности и качества медицинской помощи;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перечне жизненно необходимых и важнейших лекарственных препаратов, применяемых при оказании стационарной медицинской помощи, а также скорой и неотложной медицинской помощи бесплатно;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2.4.6.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а также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цен.</w:t>
            </w:r>
          </w:p>
        </w:tc>
      </w:tr>
      <w:tr w:rsidR="002E12C9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3. Дефекты медицинской помощи/нарушения при оказании медицинской помощи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Доказанные в установленном порядке случаи нарушения врачебной этики и деонтологии работниками медицинской организации (устанавливаются по обращениям застрахованных лиц).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Невыполнение, несвоевременное или ненадлежащее выполнение необходимых пациенту диагностических и (или) лечебных мероприятий, оперативных вмешательств в соответствии с порядками оказания медицинской помощи, стандартами медицинской помощи и (или) клиническими рекомендациями (протоколами лечения) по вопросам оказания медицинской помощи:</w:t>
            </w:r>
          </w:p>
        </w:tc>
      </w:tr>
      <w:tr w:rsidR="002E12C9"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3.2 в ред. </w:t>
            </w:r>
            <w:hyperlink r:id="rId11" w:history="1">
              <w:r w:rsidRPr="002E12C9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 ФФОМС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21.07.2015 N 130)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повлиявшее на состояние здоровья застрахованного лица;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приведших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удлинению сроков лечения сверх установленных (за исключением случаев отказа застрахованного лица от медицинского вмешательства и (или) отсутствия письменного согласия на лечение, в установленных законодательством Российской Федерации случаях);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приведших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лечения, оформленного в установленном порядке);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приведших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случаев отказа застрахованного лица от лечения, оформленного в установленном порядке);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приведших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летальному исходу (за исключением случаев отказа застрахованного лица от лечения, оформленного в установленном порядке).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непоказанных, неоправданных с клинической точки зрения, не регламентированных порядками оказания медицинской помощи, стандартами медицинской помощи и (или) клиническими рекомендациями (протоколами лечения) по вопросам оказания медицинской помощи мероприятий:</w:t>
            </w:r>
          </w:p>
        </w:tc>
      </w:tr>
      <w:tr w:rsidR="002E12C9"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3.3 в ред. </w:t>
            </w:r>
            <w:hyperlink r:id="rId12" w:history="1">
              <w:r w:rsidRPr="002E12C9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 ФФОМ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от 21.07.2015 N 130)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" w:history="1">
              <w:r w:rsidRPr="002E12C9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 ФФОМС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29.12.2015 N 277;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приведших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лечения, оформленного в установленном порядке).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Преждевременное с клинической точки зрения прекращение проведения лечебных мероприятий при отсутствии клинического эффекта (кроме оформленных в установленном порядке случаев отказа от лечения).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при оказании медицинской помощи (в частности, дефекты лечения, преждевременная выписка), вследствие которых, при отсутствии положительной динамики в состоянии здоровья, потребовалось повторное обоснованное обращение застрахованного лица за медицинской помощью по поводу того же заболевания в течение 15 дней со дня завершения амбулаторного лечения; повторная госпитализация в течение 30 дней со дня завершения лечения в стационаре; повторный вызов скорой медицинской помощи в течение 24 часов от момента предшествующего вызова.</w:t>
            </w:r>
          </w:p>
        </w:tc>
      </w:tr>
      <w:tr w:rsidR="002E12C9"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3.5 в ред</w:t>
            </w:r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4" w:history="1">
              <w:r w:rsidRPr="002E12C9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 ФФОМС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22.02.2017 N 45)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 вине медицинской организации преемственности в лечении (в том числе несвоевременный перевод пациента в медицинскую организацию более высокого уровня), приведшее к удлинению сроков лечения и (или) ухудшению состояния здоровья застрахованного лица.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Госпитализация застрахованного лица без медицинских показаний (необоснованная госпитализация), медицинская помощь которому могла быть предоставлена в установленном объеме в амбулаторно- поликлинических условиях, в условиях дневного стационара.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Госпитализация застрахованного лица, медицинская помощь которому должна быть оказана в стационаре другого профиля (непрофильная госпитализация), кроме случаев госпитализации по неотложным показаниям.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Утратил силу. - </w:t>
            </w:r>
            <w:hyperlink r:id="rId15" w:history="1">
              <w:r w:rsidRPr="002E12C9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 ФФОМС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21.07.2015 N 130.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Повторное посещение врача одной и той же специальности в один день при оказании амбулаторной медицинской помощи, за исключением повторного посещения для определения показаний к госпитализации, операции, консультациям в других медицинских организациях.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Утратил силу. - </w:t>
            </w:r>
            <w:hyperlink r:id="rId16" w:history="1">
              <w:r w:rsidRPr="002E12C9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 ФФОМС от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.02.2017 N 45.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Необоснованное назначение лекарственной терапии; одновременное назначение лекарственных средств - синонимов, аналогов или антагонистов по фармакологическому действию и т.п., связанное с риском для здоровья пациента и/или приводящее к удорожанию лечения.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Невыполнение по вине медицинской организации обязательного патологоанатомического вскрытия в соответствии с действующим законодательством.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расхождений клинического и патологоанатомического диагнозов 2 - 3 категории вследствие дефектов при оказании медицинской помощи, установленных по результатам экспертизы качества медицинской помощи.</w:t>
            </w:r>
          </w:p>
        </w:tc>
      </w:tr>
      <w:tr w:rsidR="002E12C9"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3.14 в ред</w:t>
            </w:r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7" w:history="1">
              <w:r w:rsidRPr="002E12C9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 ФФОМС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29.12.2015 N 277)</w:t>
            </w:r>
          </w:p>
        </w:tc>
      </w:tr>
      <w:tr w:rsidR="002E12C9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Дефекты оформления первичной медицинской документации в медицинской организации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Непредставление первичной медицинской документации, подтверждающей факт оказания застрахованному лицу медицинской помощи в медицинской организации без объективных причин.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первичной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помощи.</w:t>
            </w:r>
          </w:p>
        </w:tc>
      </w:tr>
      <w:tr w:rsidR="002E12C9"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4.2 в ред. </w:t>
            </w:r>
            <w:hyperlink r:id="rId18" w:history="1">
              <w:r w:rsidRPr="002E12C9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 ФФОМС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22.02.2017 N 45)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первичной документации:</w:t>
            </w:r>
          </w:p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добровольного согласия застрахованного лица на медицинское вмешательство или отказа застрахованного лица от медицинского вмешательства и (или) письменного согласия на лечение, в установленных законодательством Российской Федерации случаях.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признаков искажения сведений, представленных в медицинской документации (дописки, исправления, "вклейки", полное переоформление истории болезни с искажением сведений о проведенных диагностических и лечебных мероприятий, клинической картине заболевания).</w:t>
            </w:r>
          </w:p>
        </w:tc>
      </w:tr>
      <w:tr w:rsidR="002E12C9"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4.4 в ред. </w:t>
            </w:r>
            <w:hyperlink r:id="rId19" w:history="1">
              <w:r w:rsidRPr="002E12C9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 ФФОМС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29.12.2015 N 277)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оказания медицинской помощи, зарегистрированная в первичной медицинской документации и реестре счетов, не соответствует табелю учета рабочего времени врача (оказание медицинской помощи в период отпуска, учебы, командировок, выходных дней и т.п.).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данных первичной медицинской документации данным реестра счетов.</w:t>
            </w:r>
          </w:p>
        </w:tc>
      </w:tr>
      <w:tr w:rsidR="002E12C9"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P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E12C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End"/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 4.6 в ред. </w:t>
            </w:r>
            <w:hyperlink r:id="rId20" w:history="1">
              <w:r w:rsidRPr="002E12C9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 ФФОМС от 21.07.2015 N 130)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4.6.1.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Pr="002E12C9" w:rsidRDefault="002E12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2C9">
              <w:rPr>
                <w:rFonts w:ascii="Times New Roman" w:hAnsi="Times New Roman" w:cs="Times New Roman"/>
                <w:sz w:val="24"/>
                <w:szCs w:val="24"/>
              </w:rPr>
              <w:t>утратил</w:t>
            </w:r>
            <w:proofErr w:type="gramEnd"/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 силу. - </w:t>
            </w:r>
            <w:hyperlink r:id="rId21" w:history="1">
              <w:r w:rsidRPr="002E12C9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 ФФОМС от 21.07.2015 N 130.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4.6.1.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P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9">
              <w:rPr>
                <w:rFonts w:ascii="Times New Roman" w:hAnsi="Times New Roman" w:cs="Times New Roman"/>
                <w:sz w:val="24"/>
                <w:szCs w:val="24"/>
              </w:rPr>
              <w:t>Некорректное применение тарифа, требующее его замены по результатам экспертизы.</w:t>
            </w:r>
          </w:p>
        </w:tc>
      </w:tr>
      <w:tr w:rsidR="002E12C9"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P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2E12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E1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 4.6.1 в ред. </w:t>
            </w:r>
            <w:hyperlink r:id="rId22" w:history="1">
              <w:r w:rsidRPr="002E12C9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 ФФОМС от 22.02.2017 N 45)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4.6.2.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Pr="002E12C9" w:rsidRDefault="002E12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2C9">
              <w:rPr>
                <w:rFonts w:ascii="Times New Roman" w:hAnsi="Times New Roman" w:cs="Times New Roman"/>
                <w:sz w:val="24"/>
                <w:szCs w:val="24"/>
              </w:rPr>
              <w:t>утратил</w:t>
            </w:r>
            <w:proofErr w:type="gramEnd"/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 силу. - </w:t>
            </w:r>
            <w:hyperlink r:id="rId23" w:history="1">
              <w:r w:rsidRPr="002E12C9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 ФФОМС от 21.07.2015 N 130.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4.6.2.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C9" w:rsidRP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9">
              <w:rPr>
                <w:rFonts w:ascii="Times New Roman" w:hAnsi="Times New Roman" w:cs="Times New Roman"/>
                <w:sz w:val="24"/>
                <w:szCs w:val="24"/>
              </w:rPr>
              <w:t>Включение в счет на оплату медицинской помощи/медицинских услуг при отсутствии в медицинском документе сведений, подтверждающих факт оказания медицинской помощи пациенту.</w:t>
            </w:r>
          </w:p>
        </w:tc>
      </w:tr>
      <w:tr w:rsidR="002E12C9"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P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2E12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E1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 4.6.2 введен </w:t>
            </w:r>
            <w:hyperlink r:id="rId24" w:history="1">
              <w:r w:rsidRPr="002E12C9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2E12C9">
              <w:rPr>
                <w:rFonts w:ascii="Times New Roman" w:hAnsi="Times New Roman" w:cs="Times New Roman"/>
                <w:sz w:val="24"/>
                <w:szCs w:val="24"/>
              </w:rPr>
              <w:t xml:space="preserve"> ФФОМС от 22.02.2017 N 45)</w:t>
            </w:r>
          </w:p>
        </w:tc>
      </w:tr>
      <w:tr w:rsidR="002E12C9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Нарушения в оформлении и предъявлении на оплату счетов и реестров счетов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Нарушения, связанные с оформлением и предъявлением на оплату счетов и реестров счетов, в том числе: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ошибок и/или недостоверной информации в реквизитах счета;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счета не соответствует итоговой сумме предоставленной медицинской помощи по реестру счетов;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незаполненных полей реестра счетов, обязательных к заполнению;</w:t>
            </w:r>
          </w:p>
        </w:tc>
      </w:tr>
      <w:bookmarkEnd w:id="0"/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некорректное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полей реестра счетов;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сумма по позиции реестра счетов не корректна (содержит арифметическую ошибку);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медицинской помощи в реестре счетов не соответствует отчетному периоду/периоду оплаты.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Нарушения, связанные с определением принадлежности застрахованного лица к страховой медицинской организации: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реестр счетов случаев оказания медицинской помощи лицу, застрахованному другой страховой медицинской организацией;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реестр счетов недостоверных персональных данных застрахованного лица, приводящее к невозможности его полной идентификации (ошибки в серии и номере полиса ОМС, адресе и т.д.);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реестр счетов случаев оказания медицинской помощи застрахованному лицу, получившему полис ОМС на территории другого субъекта РФ;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5.2.4.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реестре счета неактуальных данных о застрахованных лицах;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5.2.5.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реестры счетов случаев оказания медицинской помощи, предоставленной категориям граждан, не подлежащим страхованию по ОМС на территории РФ.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Нарушения, связанные с включением в реестр медицинской помощи, не входящей в территориальную программу ОМС: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реестр счетов видов медицинской помощи, не входящих в Территориальную программу ОМС;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Предъявление к оплате случаев оказания медицинской помощи сверх распределенного объема предоставления медицинской помощи, установленного решением комиссии по разработке территориальной программы;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5.3.3.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реестр счетов случаев оказания медицинской помощи, подлежащих оплате из других источников финансирования (тяжелые несчастные случаи на производстве, оплачиваемые Фондом социального страхования).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Нарушения, связанные с необоснованным применением тарифа на медицинскую помощь: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5.4.1.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реестр счетов случаев оказания медицинской помощи по тарифам на оплату медицинской помощи, отсутствующим в тарифном соглашении;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5.4.2.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реестр счетов случаев оказания медицинской помощи по тарифам на оплату медицинской помощи, не соответствующим утвержденным в тарифном соглашении.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Нарушения, связанные с включением в реестр счетов нелицензированных видов медицинской деятельности: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5.5.1.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реестр счетов случаев оказания медицинской помощи по видам медицинской деятельности, отсутствующим в действующей лицензии медицинской организации;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5.5.2.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реестров счетов в случае прекращения в установленном порядке действия лицензии медицинской организации;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5.5.3.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 оплату реестров счетов, в случае нарушения лицензионных условий и требований при оказании медицинской помощи: данные лицензии не соответствуют фактическим адресам осуществления медицинской организацией лицензируемого вида деятельности и др. (по факту выявления, а также на основании информации лицензирующих органов).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реестр счетов случаев оказания медицинской помощи специалистом, не имеющим сертификата или свидетельства об аккредитации по профилю оказания медицинской помощи.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Нарушения, связанные с повторным или необоснованным включением в реестр счетов медицинской помощи: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5.7.1.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реестра счетов оплачена ранее (повторное выставление счета на оплату случаев оказания медицинской помощи, которые были оплачены ранее);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случаев оказания медицинской помощи в одном реестре;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5.7.3.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отдельной услуги, включенной в счет, учтена в тарифе на оплату медицинской помощи другой услуги, также предъявленной к оплате медицинской организацией;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5.7.4.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услуги включена в норматив финансового обеспечения оплаты амбулаторной медицинской помощи на прикрепленное население, застрахованное в системе ОМС.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5.7.5.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Включения в реестр счетов медицинской помощи:</w:t>
            </w:r>
          </w:p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амбулаторных посещений в период пребывания застрахованного лица в круглосуточном стационаре (кроме дня поступления и выписки из стационара, а также консультаций в других медицинских организациях в рамках стандартов медицинской помощи);</w:t>
            </w:r>
          </w:p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пациенто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-дней пребывания застрахованного лица в дневном стационаре в период пребывания пациента в круглосуточном стационаре (кроме дня поступления и выписки из стационара, а также консультаций в других медицинских организациях).</w:t>
            </w:r>
          </w:p>
        </w:tc>
      </w:tr>
      <w:tr w:rsidR="002E12C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5.7.6.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9" w:rsidRDefault="002E12C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реестр счетов нескольких случаев оказания стационарной медицинской помощи застрахованному лицу в один период оплаты с пересечением или совпадением сроков лечения.</w:t>
            </w:r>
          </w:p>
        </w:tc>
      </w:tr>
    </w:tbl>
    <w:p w:rsidR="00A972D4" w:rsidRDefault="00A972D4"/>
    <w:sectPr w:rsidR="00A9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C9"/>
    <w:rsid w:val="002E12C9"/>
    <w:rsid w:val="00A9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971D5-58E3-447A-9FD1-CFAF52B4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94C3E65E5DF0C33CBAFB02D24034C6697980C4E4503E79AE6F2D3D861668479DB1216F78D37882J8E2L" TargetMode="External"/><Relationship Id="rId13" Type="http://schemas.openxmlformats.org/officeDocument/2006/relationships/hyperlink" Target="consultantplus://offline/ref=6B94C3E65E5DF0C33CBAFB02D24034C6697880C3EB553E79AE6F2D3D861668479DB1216F78D37880J8E5L" TargetMode="External"/><Relationship Id="rId18" Type="http://schemas.openxmlformats.org/officeDocument/2006/relationships/hyperlink" Target="consultantplus://offline/ref=6B94C3E65E5DF0C33CBAFB02D24034C66A7085C1E6563E79AE6F2D3D861668479DB1216F78D3788DJ8E2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B94C3E65E5DF0C33CBAFB02D24034C6697980C4E4503E79AE6F2D3D861668479DB1216F78D37882J8E5L" TargetMode="External"/><Relationship Id="rId7" Type="http://schemas.openxmlformats.org/officeDocument/2006/relationships/hyperlink" Target="consultantplus://offline/ref=6B94C3E65E5DF0C33CBAFB02D24034C66A7085C1E6563E79AE6F2D3D861668479DB1216F78D3788DJ8E2L" TargetMode="External"/><Relationship Id="rId12" Type="http://schemas.openxmlformats.org/officeDocument/2006/relationships/hyperlink" Target="consultantplus://offline/ref=6B94C3E65E5DF0C33CBAFB02D24034C6697980C4E4503E79AE6F2D3D861668479DB1216F78D37883J8E6L" TargetMode="External"/><Relationship Id="rId17" Type="http://schemas.openxmlformats.org/officeDocument/2006/relationships/hyperlink" Target="consultantplus://offline/ref=6B94C3E65E5DF0C33CBAFB02D24034C6697880C3EB553E79AE6F2D3D861668479DB1216F78D37880J8E2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94C3E65E5DF0C33CBAFB02D24034C66A7085C1E6563E79AE6F2D3D861668479DB1216F78D3788DJ8E5L" TargetMode="External"/><Relationship Id="rId20" Type="http://schemas.openxmlformats.org/officeDocument/2006/relationships/hyperlink" Target="consultantplus://offline/ref=6B94C3E65E5DF0C33CBAFB02D24034C6697980C4E4503E79AE6F2D3D861668479DB1216F78D37883J8E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94C3E65E5DF0C33CBAFB02D24034C66A7085C1E6563E79AE6F2D3D861668479DB1216F78D3788DJ8E4L" TargetMode="External"/><Relationship Id="rId11" Type="http://schemas.openxmlformats.org/officeDocument/2006/relationships/hyperlink" Target="consultantplus://offline/ref=6B94C3E65E5DF0C33CBAFB02D24034C6697980C4E4503E79AE6F2D3D861668479DB1216F78D37882J8EEL" TargetMode="External"/><Relationship Id="rId24" Type="http://schemas.openxmlformats.org/officeDocument/2006/relationships/hyperlink" Target="consultantplus://offline/ref=6B94C3E65E5DF0C33CBAFB02D24034C66A7085C1E6563E79AE6F2D3D861668479DB1216F78D3788DJ8EFL" TargetMode="External"/><Relationship Id="rId5" Type="http://schemas.openxmlformats.org/officeDocument/2006/relationships/hyperlink" Target="consultantplus://offline/ref=6B94C3E65E5DF0C33CBAFB02D24034C6697880C3EB553E79AE6F2D3D861668479DB1216F78D37880J8E4L" TargetMode="External"/><Relationship Id="rId15" Type="http://schemas.openxmlformats.org/officeDocument/2006/relationships/hyperlink" Target="consultantplus://offline/ref=6B94C3E65E5DF0C33CBAFB02D24034C6697980C4E4503E79AE6F2D3D861668479DB1216F78D37882J8E5L" TargetMode="External"/><Relationship Id="rId23" Type="http://schemas.openxmlformats.org/officeDocument/2006/relationships/hyperlink" Target="consultantplus://offline/ref=6B94C3E65E5DF0C33CBAFB02D24034C6697980C4E4503E79AE6F2D3D861668479DB1216F78D37882J8E5L" TargetMode="External"/><Relationship Id="rId10" Type="http://schemas.openxmlformats.org/officeDocument/2006/relationships/hyperlink" Target="consultantplus://offline/ref=6B94C3E65E5DF0C33CBAFB02D24034C6697980C4E4503E79AE6F2D3D861668479DB1216F78D37882J8E2L" TargetMode="External"/><Relationship Id="rId19" Type="http://schemas.openxmlformats.org/officeDocument/2006/relationships/hyperlink" Target="consultantplus://offline/ref=6B94C3E65E5DF0C33CBAFB02D24034C6697880C3EB553E79AE6F2D3D861668479DB1216F78D37880J8E2L" TargetMode="External"/><Relationship Id="rId4" Type="http://schemas.openxmlformats.org/officeDocument/2006/relationships/hyperlink" Target="consultantplus://offline/ref=6B94C3E65E5DF0C33CBAFB02D24034C6697980C4E4503E79AE6F2D3D861668479DB1216F78D37882J8E4L" TargetMode="External"/><Relationship Id="rId9" Type="http://schemas.openxmlformats.org/officeDocument/2006/relationships/hyperlink" Target="consultantplus://offline/ref=6B94C3E65E5DF0C33CBAFB02D24034C6697980C4E4503E79AE6F2D3D861668479DB1216F78D37882J8E2L" TargetMode="External"/><Relationship Id="rId14" Type="http://schemas.openxmlformats.org/officeDocument/2006/relationships/hyperlink" Target="consultantplus://offline/ref=6B94C3E65E5DF0C33CBAFB02D24034C66A7085C1E6563E79AE6F2D3D861668479DB1216F78D3788DJ8E2L" TargetMode="External"/><Relationship Id="rId22" Type="http://schemas.openxmlformats.org/officeDocument/2006/relationships/hyperlink" Target="consultantplus://offline/ref=6B94C3E65E5DF0C33CBAFB02D24034C66A7085C1E6563E79AE6F2D3D861668479DB1216F78D3788DJ8E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glavmed</dc:creator>
  <cp:keywords/>
  <dc:description/>
  <cp:lastModifiedBy>glavmed</cp:lastModifiedBy>
  <cp:revision>1</cp:revision>
  <dcterms:created xsi:type="dcterms:W3CDTF">2017-08-17T11:05:00Z</dcterms:created>
  <dcterms:modified xsi:type="dcterms:W3CDTF">2017-08-17T11:09:00Z</dcterms:modified>
</cp:coreProperties>
</file>