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BC" w:rsidRPr="00D53720" w:rsidRDefault="008A0CBC" w:rsidP="008A0CBC">
      <w:pPr>
        <w:rPr>
          <w:rFonts w:ascii="Times New Roman" w:hAnsi="Times New Roman" w:cs="Times New Roman"/>
          <w:b/>
          <w:sz w:val="28"/>
          <w:szCs w:val="28"/>
        </w:rPr>
      </w:pPr>
      <w:r w:rsidRPr="00D53720">
        <w:rPr>
          <w:rFonts w:ascii="Times New Roman" w:hAnsi="Times New Roman" w:cs="Times New Roman"/>
          <w:b/>
          <w:sz w:val="28"/>
          <w:szCs w:val="28"/>
        </w:rPr>
        <w:t>Вниманию родителей и законных представителей детей, больных муковисцидозом!</w:t>
      </w:r>
    </w:p>
    <w:p w:rsidR="008A0CBC" w:rsidRPr="00D53720" w:rsidRDefault="008A0CBC" w:rsidP="008A0C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0CBC" w:rsidRPr="00D53720" w:rsidRDefault="008A0CBC" w:rsidP="008A0C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3720">
        <w:rPr>
          <w:rFonts w:ascii="Times New Roman" w:hAnsi="Times New Roman" w:cs="Times New Roman"/>
          <w:sz w:val="24"/>
          <w:szCs w:val="24"/>
        </w:rPr>
        <w:t xml:space="preserve">Санкт-Петербургское Государственное бюджетное учреждение здравоохранения «Детская Городская больница Святой Ольги» (далее - </w:t>
      </w:r>
      <w:r w:rsidRPr="00D53720">
        <w:rPr>
          <w:rFonts w:ascii="Times New Roman" w:hAnsi="Times New Roman" w:cs="Times New Roman"/>
          <w:sz w:val="24"/>
          <w:szCs w:val="24"/>
          <w:lang w:eastAsia="ru-RU" w:bidi="ru-RU"/>
        </w:rPr>
        <w:t>СПб ГБУЗ "ДГБ Св. Ольги")</w:t>
      </w:r>
      <w:r w:rsidRPr="00D53720">
        <w:rPr>
          <w:rFonts w:ascii="Times New Roman" w:hAnsi="Times New Roman" w:cs="Times New Roman"/>
          <w:sz w:val="24"/>
          <w:szCs w:val="24"/>
        </w:rPr>
        <w:t>согласно Постановлению Правительства Санкт-Петербурга от 19.03.2020 № 144 « О внесении изменений в постановлени</w:t>
      </w:r>
      <w:bookmarkStart w:id="0" w:name="_GoBack"/>
      <w:bookmarkEnd w:id="0"/>
      <w:r w:rsidRPr="00D53720">
        <w:rPr>
          <w:rFonts w:ascii="Times New Roman" w:hAnsi="Times New Roman" w:cs="Times New Roman"/>
          <w:sz w:val="24"/>
          <w:szCs w:val="24"/>
        </w:rPr>
        <w:t>е Правительства Санкт – Петербурга от 09.07.2015 № 563»  и Распоряжением Комитета по Здравоохранению Правительства Санкт – Петербурга от 03.04.2020 № 172-р «О реализации постановления Правительства Санкт – Петербурга от 19.03.2020 № 144 «О внесении изменений в постановление Правительства Санкт – Петербурга от 09.07.2015 № 563»»  определена как медицинская организация, осуществляющая обеспечение медицинскими изделиями детей, больных  муковисцидозом  с  нарушением функции дыхания.</w:t>
      </w:r>
    </w:p>
    <w:p w:rsidR="00433CB5" w:rsidRPr="00D53720" w:rsidRDefault="00433CB5" w:rsidP="008A0C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0CBC" w:rsidRPr="00D53720" w:rsidRDefault="008A0CBC" w:rsidP="008A0C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3720">
        <w:rPr>
          <w:rFonts w:ascii="Times New Roman" w:hAnsi="Times New Roman" w:cs="Times New Roman"/>
          <w:sz w:val="24"/>
          <w:szCs w:val="24"/>
        </w:rPr>
        <w:t>Обращаем внимание!</w:t>
      </w:r>
    </w:p>
    <w:p w:rsidR="00962911" w:rsidRPr="00D53720" w:rsidRDefault="00A83C7C" w:rsidP="008A0C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3720">
        <w:rPr>
          <w:rFonts w:ascii="Times New Roman" w:hAnsi="Times New Roman" w:cs="Times New Roman"/>
          <w:sz w:val="24"/>
          <w:szCs w:val="24"/>
        </w:rPr>
        <w:t xml:space="preserve">С </w:t>
      </w:r>
      <w:r w:rsidR="00342A6A" w:rsidRPr="00D53720">
        <w:rPr>
          <w:rFonts w:ascii="Times New Roman" w:hAnsi="Times New Roman" w:cs="Times New Roman"/>
          <w:sz w:val="24"/>
          <w:szCs w:val="24"/>
        </w:rPr>
        <w:t>03.08.2020 в СПб ГБУЗ «ДГБ Св. Ольги»</w:t>
      </w:r>
      <w:r w:rsidR="002A3042" w:rsidRPr="00D53720">
        <w:rPr>
          <w:rFonts w:ascii="Times New Roman" w:hAnsi="Times New Roman" w:cs="Times New Roman"/>
          <w:sz w:val="24"/>
          <w:szCs w:val="24"/>
        </w:rPr>
        <w:t xml:space="preserve"> начат</w:t>
      </w:r>
      <w:r w:rsidR="00047EEE" w:rsidRPr="00D53720">
        <w:rPr>
          <w:rFonts w:ascii="Times New Roman" w:hAnsi="Times New Roman" w:cs="Times New Roman"/>
          <w:sz w:val="24"/>
          <w:szCs w:val="24"/>
        </w:rPr>
        <w:t xml:space="preserve"> </w:t>
      </w:r>
      <w:r w:rsidR="00962911" w:rsidRPr="00D53720">
        <w:rPr>
          <w:rFonts w:ascii="Times New Roman" w:hAnsi="Times New Roman" w:cs="Times New Roman"/>
          <w:sz w:val="24"/>
          <w:szCs w:val="24"/>
        </w:rPr>
        <w:t>прием заявлений на выдачу</w:t>
      </w:r>
      <w:r w:rsidR="008A0CBC" w:rsidRPr="00D53720">
        <w:rPr>
          <w:rFonts w:ascii="Times New Roman" w:hAnsi="Times New Roman" w:cs="Times New Roman"/>
          <w:sz w:val="24"/>
          <w:szCs w:val="24"/>
        </w:rPr>
        <w:t xml:space="preserve"> медицинских изделий</w:t>
      </w:r>
      <w:r w:rsidR="00E73DCD" w:rsidRPr="00D53720">
        <w:rPr>
          <w:rFonts w:ascii="Times New Roman" w:hAnsi="Times New Roman" w:cs="Times New Roman"/>
          <w:sz w:val="24"/>
          <w:szCs w:val="24"/>
        </w:rPr>
        <w:t xml:space="preserve"> детям, больным</w:t>
      </w:r>
      <w:r w:rsidR="008A0CBC" w:rsidRPr="00D53720">
        <w:rPr>
          <w:rFonts w:ascii="Times New Roman" w:hAnsi="Times New Roman" w:cs="Times New Roman"/>
          <w:sz w:val="24"/>
          <w:szCs w:val="24"/>
        </w:rPr>
        <w:t xml:space="preserve"> муковисцидозом с нарушением функции дыхания</w:t>
      </w:r>
      <w:r w:rsidR="00E73DCD" w:rsidRPr="00D53720">
        <w:rPr>
          <w:rFonts w:ascii="Times New Roman" w:hAnsi="Times New Roman" w:cs="Times New Roman"/>
          <w:sz w:val="24"/>
          <w:szCs w:val="24"/>
        </w:rPr>
        <w:t>,</w:t>
      </w:r>
      <w:r w:rsidR="008A0CBC" w:rsidRPr="00D53720">
        <w:rPr>
          <w:rFonts w:ascii="Times New Roman" w:hAnsi="Times New Roman" w:cs="Times New Roman"/>
          <w:sz w:val="24"/>
          <w:szCs w:val="24"/>
        </w:rPr>
        <w:t xml:space="preserve"> для проведения ингаляционной терапии</w:t>
      </w:r>
      <w:r w:rsidR="00FB381D" w:rsidRPr="00D537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A6A" w:rsidRPr="00D53720" w:rsidRDefault="00342A6A" w:rsidP="008A0C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2A6A" w:rsidRPr="00D53720" w:rsidRDefault="00342A6A" w:rsidP="00342A6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720">
        <w:rPr>
          <w:rFonts w:ascii="Times New Roman" w:hAnsi="Times New Roman" w:cs="Times New Roman"/>
          <w:sz w:val="24"/>
          <w:szCs w:val="24"/>
        </w:rPr>
        <w:t>Для пациентов с муковисцидозом, которые осмотрены врачом - пульмонологом кабинета муковисцидоза и тяжелых бронхолегочных заболеваний амбулаторно – консультативного отделения СПб ГБУЗ «ДГБ Святой Ольги» в 2020г., заключение Врачебной комиссии может быть оформлено нашей медицинской организацией непосредственно в день подачи заявления.</w:t>
      </w:r>
    </w:p>
    <w:p w:rsidR="00342A6A" w:rsidRPr="00D53720" w:rsidRDefault="00342A6A" w:rsidP="00342A6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720">
        <w:rPr>
          <w:rFonts w:ascii="Times New Roman" w:hAnsi="Times New Roman" w:cs="Times New Roman"/>
          <w:sz w:val="24"/>
          <w:szCs w:val="24"/>
        </w:rPr>
        <w:t>В случае отказа от осмотра врачом - пульмонологом кабинета муковисцидоза и тяжелых бронхолегочных заболеваний амбулаторно – консультативного отделения СПб ГБУЗ «ДГБ Святой Ольги», родителям или законным представителям этих детей необходимо предоставить заключение Врачебной комиссии той медицинской организации, в которой наблюдается по поводу муковисцидоза Ваш ребенок.</w:t>
      </w:r>
    </w:p>
    <w:p w:rsidR="00342A6A" w:rsidRPr="00D53720" w:rsidRDefault="00342A6A" w:rsidP="00342A6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720">
        <w:rPr>
          <w:rFonts w:ascii="Times New Roman" w:hAnsi="Times New Roman" w:cs="Times New Roman"/>
          <w:sz w:val="24"/>
          <w:szCs w:val="24"/>
        </w:rPr>
        <w:t xml:space="preserve">- Заключение Врачебной комиссии должно быть оформлено по форме, указанной в Распоряжении Комитета по Здравоохранению Правительства Санкт – Петербурга от 03.04.2020 № 172-р «О реализации постановления Правительства Санкт – Петербурга от 19.03.2020 № 144 «О внесении изменений в постановление Правительства Санкт – Петербурга от 09.07.2015 № 563»». </w:t>
      </w:r>
    </w:p>
    <w:p w:rsidR="00E73DCD" w:rsidRPr="00D53720" w:rsidRDefault="00342A6A" w:rsidP="00342A6A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720">
        <w:rPr>
          <w:rFonts w:ascii="Times New Roman" w:hAnsi="Times New Roman" w:cs="Times New Roman"/>
          <w:sz w:val="24"/>
          <w:szCs w:val="24"/>
        </w:rPr>
        <w:t xml:space="preserve"> Срок действия заключения Врачебной комиссии для получения медицинских изделий   - 1 год.  </w:t>
      </w:r>
    </w:p>
    <w:p w:rsidR="00D17E28" w:rsidRPr="00D53720" w:rsidRDefault="00D17E28" w:rsidP="00D17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3720">
        <w:rPr>
          <w:rFonts w:ascii="Times New Roman" w:hAnsi="Times New Roman" w:cs="Times New Roman"/>
          <w:sz w:val="24"/>
          <w:szCs w:val="24"/>
        </w:rPr>
        <w:t xml:space="preserve">Медицинскими изделиями будут обеспечены дети, имеющие место жительства в г. Санкт-Петербурге (подтвержденное документом, содержащим сведения о месте жительства), состоящие на диспансерном учете в медицинских организациях, подведомственных исполнительным органам государственной власти Санкт – Петербурга, нуждающиеся в проведении ингаляционной терапии по жизненным показаниям. </w:t>
      </w:r>
    </w:p>
    <w:p w:rsidR="00433CB5" w:rsidRPr="00D53720" w:rsidRDefault="00433CB5" w:rsidP="00D17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3CB5" w:rsidRPr="00D53720" w:rsidRDefault="00433CB5" w:rsidP="00D17E2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3720">
        <w:rPr>
          <w:rFonts w:ascii="Times New Roman" w:hAnsi="Times New Roman" w:cs="Times New Roman"/>
          <w:sz w:val="24"/>
          <w:szCs w:val="24"/>
          <w:u w:val="single"/>
        </w:rPr>
        <w:t>Ниже представлен регламент процедуры принятия решения по обеспечению медицинскими изделиями</w:t>
      </w:r>
    </w:p>
    <w:p w:rsidR="00D17E28" w:rsidRPr="00D53720" w:rsidRDefault="00D17E28" w:rsidP="00D17E28">
      <w:pPr>
        <w:pStyle w:val="a3"/>
        <w:jc w:val="center"/>
        <w:rPr>
          <w:rFonts w:ascii="Times New Roman" w:hAnsi="Times New Roman" w:cs="Times New Roman"/>
          <w:b/>
        </w:rPr>
      </w:pPr>
    </w:p>
    <w:p w:rsidR="00D17E28" w:rsidRPr="00D53720" w:rsidRDefault="00D17E28" w:rsidP="00D17E28">
      <w:pPr>
        <w:pStyle w:val="a3"/>
        <w:jc w:val="center"/>
        <w:rPr>
          <w:rFonts w:ascii="Times New Roman" w:hAnsi="Times New Roman" w:cs="Times New Roman"/>
          <w:b/>
        </w:rPr>
      </w:pPr>
      <w:r w:rsidRPr="00D53720">
        <w:rPr>
          <w:rFonts w:ascii="Times New Roman" w:hAnsi="Times New Roman" w:cs="Times New Roman"/>
          <w:b/>
        </w:rPr>
        <w:t>Порядок подачи заявления, принятия решения об обеспечении медицинскими изделиями</w:t>
      </w:r>
    </w:p>
    <w:p w:rsidR="00D17E28" w:rsidRPr="00D53720" w:rsidRDefault="00D17E28" w:rsidP="00D17E28">
      <w:pPr>
        <w:pStyle w:val="a3"/>
        <w:jc w:val="both"/>
        <w:rPr>
          <w:rFonts w:ascii="Times New Roman" w:hAnsi="Times New Roman" w:cs="Times New Roman"/>
          <w:b/>
        </w:rPr>
      </w:pPr>
    </w:p>
    <w:p w:rsidR="00D17E28" w:rsidRPr="00D53720" w:rsidRDefault="00D17E28" w:rsidP="00D17E28">
      <w:pPr>
        <w:pStyle w:val="20"/>
        <w:shd w:val="clear" w:color="auto" w:fill="auto"/>
        <w:tabs>
          <w:tab w:val="left" w:pos="1090"/>
        </w:tabs>
        <w:spacing w:before="0" w:line="274" w:lineRule="exact"/>
        <w:jc w:val="both"/>
        <w:rPr>
          <w:i/>
        </w:rPr>
      </w:pPr>
      <w:r w:rsidRPr="00D53720">
        <w:rPr>
          <w:sz w:val="24"/>
          <w:szCs w:val="24"/>
          <w:lang w:eastAsia="ru-RU" w:bidi="ru-RU"/>
        </w:rPr>
        <w:t xml:space="preserve">1. Законный представитель (далее - заявитель) подает в СПб ГБУЗ «ДГБ Св. Ольги» заявление по форме, утвержденной Комитетом по здравоохранению (далее - заявление). </w:t>
      </w:r>
      <w:r w:rsidRPr="00D53720">
        <w:rPr>
          <w:i/>
          <w:sz w:val="24"/>
          <w:szCs w:val="24"/>
          <w:lang w:eastAsia="ru-RU" w:bidi="ru-RU"/>
        </w:rPr>
        <w:t>Заявление можно будет оформить непосредственно в больнице во</w:t>
      </w:r>
      <w:r w:rsidR="00C0308E" w:rsidRPr="00D53720">
        <w:rPr>
          <w:i/>
          <w:sz w:val="24"/>
          <w:szCs w:val="24"/>
          <w:lang w:eastAsia="ru-RU" w:bidi="ru-RU"/>
        </w:rPr>
        <w:t xml:space="preserve"> </w:t>
      </w:r>
      <w:r w:rsidRPr="00D53720">
        <w:rPr>
          <w:i/>
          <w:sz w:val="24"/>
          <w:szCs w:val="24"/>
          <w:lang w:eastAsia="ru-RU" w:bidi="ru-RU"/>
        </w:rPr>
        <w:t>время вашего первичного посещения.</w:t>
      </w:r>
    </w:p>
    <w:p w:rsidR="00D17E28" w:rsidRPr="00D53720" w:rsidRDefault="00D17E28" w:rsidP="00D17E28">
      <w:pPr>
        <w:pStyle w:val="20"/>
        <w:shd w:val="clear" w:color="auto" w:fill="auto"/>
        <w:tabs>
          <w:tab w:val="left" w:pos="1090"/>
        </w:tabs>
        <w:spacing w:before="0" w:line="274" w:lineRule="exact"/>
        <w:jc w:val="both"/>
        <w:rPr>
          <w:sz w:val="24"/>
          <w:szCs w:val="24"/>
          <w:lang w:eastAsia="ru-RU" w:bidi="ru-RU"/>
        </w:rPr>
      </w:pPr>
      <w:r w:rsidRPr="00D53720">
        <w:rPr>
          <w:sz w:val="24"/>
          <w:szCs w:val="24"/>
          <w:lang w:eastAsia="ru-RU" w:bidi="ru-RU"/>
        </w:rPr>
        <w:lastRenderedPageBreak/>
        <w:t>2. Одновременно заявитель должен представить оригиналы и копии документов, необходимых для принятия решения об обеспечении ребенка медицинскими изделиями (оригиналы возвращаются заявителю):</w:t>
      </w:r>
    </w:p>
    <w:p w:rsidR="00D17E28" w:rsidRPr="00D53720" w:rsidRDefault="00D17E28" w:rsidP="00D17E28">
      <w:pPr>
        <w:pStyle w:val="20"/>
        <w:shd w:val="clear" w:color="auto" w:fill="auto"/>
        <w:tabs>
          <w:tab w:val="left" w:pos="1314"/>
        </w:tabs>
        <w:spacing w:before="0" w:line="274" w:lineRule="exact"/>
        <w:ind w:left="600"/>
        <w:jc w:val="both"/>
      </w:pPr>
      <w:r w:rsidRPr="00D53720">
        <w:rPr>
          <w:sz w:val="24"/>
          <w:szCs w:val="24"/>
          <w:lang w:eastAsia="ru-RU" w:bidi="ru-RU"/>
        </w:rPr>
        <w:t>2.1 Документ, удостоверяющий личность гражданина (паспорт гражданина Российской Федерации или временное удостоверение личности, выданное на период его замены (для гражданина, достигшего возраста 14 лет).</w:t>
      </w:r>
    </w:p>
    <w:p w:rsidR="00D17E28" w:rsidRPr="00D53720" w:rsidRDefault="00D17E28" w:rsidP="00D17E28">
      <w:pPr>
        <w:pStyle w:val="20"/>
        <w:shd w:val="clear" w:color="auto" w:fill="auto"/>
        <w:tabs>
          <w:tab w:val="left" w:pos="1314"/>
        </w:tabs>
        <w:spacing w:before="0" w:line="274" w:lineRule="exact"/>
        <w:ind w:left="600"/>
        <w:jc w:val="both"/>
      </w:pPr>
      <w:r w:rsidRPr="00D53720">
        <w:rPr>
          <w:sz w:val="24"/>
          <w:szCs w:val="24"/>
          <w:lang w:eastAsia="ru-RU" w:bidi="ru-RU"/>
        </w:rPr>
        <w:t>2.2. Свидетельство о рождении (для гражданина, не достигшего возраста 14 лет).</w:t>
      </w:r>
    </w:p>
    <w:p w:rsidR="00D17E28" w:rsidRPr="00D53720" w:rsidRDefault="00D17E28" w:rsidP="00D17E28">
      <w:pPr>
        <w:pStyle w:val="20"/>
        <w:shd w:val="clear" w:color="auto" w:fill="auto"/>
        <w:tabs>
          <w:tab w:val="left" w:pos="1454"/>
        </w:tabs>
        <w:spacing w:before="0" w:line="274" w:lineRule="exact"/>
        <w:ind w:left="600"/>
        <w:jc w:val="both"/>
      </w:pPr>
      <w:r w:rsidRPr="00D53720">
        <w:rPr>
          <w:sz w:val="24"/>
          <w:szCs w:val="24"/>
          <w:lang w:eastAsia="ru-RU" w:bidi="ru-RU"/>
        </w:rPr>
        <w:t>2.3. Документ, удостоверяющий личность представителя гражданина (паспорт гражданина Российской Федерации или временное удостоверение личности, выданное на период его замены), и документ, подтверждающий его полномочия (в случаях опекунства и т.п.).</w:t>
      </w:r>
    </w:p>
    <w:p w:rsidR="00D17E28" w:rsidRPr="00D53720" w:rsidRDefault="00D17E28" w:rsidP="00D17E28">
      <w:pPr>
        <w:pStyle w:val="20"/>
        <w:shd w:val="clear" w:color="auto" w:fill="auto"/>
        <w:tabs>
          <w:tab w:val="left" w:pos="1314"/>
        </w:tabs>
        <w:spacing w:before="0" w:line="274" w:lineRule="exact"/>
        <w:ind w:left="600"/>
        <w:jc w:val="both"/>
      </w:pPr>
      <w:r w:rsidRPr="00D53720">
        <w:rPr>
          <w:sz w:val="24"/>
          <w:szCs w:val="24"/>
          <w:lang w:eastAsia="ru-RU" w:bidi="ru-RU"/>
        </w:rPr>
        <w:t>2.4. Документы, содержащие сведения о месте жительства гражданина (справка о регистрации по месту жительства гражданина (форма 9), либо свидетельство о регистрации по месту жительства гражданина (форма 8), или решение суда об установлении места жительства - в случае, если в паспорте гражданина Российской Федерации отсутствует отметка о регистрации гражданина по месту жительства в Санкт-Петербурге).</w:t>
      </w:r>
    </w:p>
    <w:p w:rsidR="00D17E28" w:rsidRPr="00D53720" w:rsidRDefault="00D17E28" w:rsidP="00D17E28">
      <w:pPr>
        <w:pStyle w:val="20"/>
        <w:shd w:val="clear" w:color="auto" w:fill="auto"/>
        <w:tabs>
          <w:tab w:val="left" w:pos="1314"/>
        </w:tabs>
        <w:spacing w:before="0" w:line="274" w:lineRule="exact"/>
        <w:ind w:left="600"/>
        <w:jc w:val="both"/>
        <w:rPr>
          <w:i/>
          <w:sz w:val="24"/>
          <w:szCs w:val="24"/>
          <w:lang w:eastAsia="ru-RU" w:bidi="ru-RU"/>
        </w:rPr>
      </w:pPr>
      <w:r w:rsidRPr="00D53720">
        <w:rPr>
          <w:sz w:val="24"/>
          <w:szCs w:val="24"/>
          <w:lang w:eastAsia="ru-RU" w:bidi="ru-RU"/>
        </w:rPr>
        <w:t xml:space="preserve">2.5.Заключение врачебной комиссии по форме, утвержденной Комитетом по здравоохранению. </w:t>
      </w:r>
      <w:r w:rsidRPr="00D53720">
        <w:rPr>
          <w:i/>
          <w:sz w:val="24"/>
          <w:szCs w:val="24"/>
          <w:lang w:eastAsia="ru-RU" w:bidi="ru-RU"/>
        </w:rPr>
        <w:t>Заключение врачебной комиссии не обязательно приносить из поликлиники – оно может быть оформлено в день Вашего визита в нашей больнице.</w:t>
      </w:r>
    </w:p>
    <w:p w:rsidR="00D17E28" w:rsidRPr="00D53720" w:rsidRDefault="00D17E28" w:rsidP="00D17E28">
      <w:pPr>
        <w:pStyle w:val="20"/>
        <w:shd w:val="clear" w:color="auto" w:fill="auto"/>
        <w:tabs>
          <w:tab w:val="left" w:pos="1314"/>
        </w:tabs>
        <w:spacing w:before="0" w:line="274" w:lineRule="exact"/>
        <w:ind w:left="600"/>
        <w:jc w:val="both"/>
        <w:rPr>
          <w:i/>
          <w:sz w:val="24"/>
          <w:szCs w:val="24"/>
          <w:lang w:eastAsia="ru-RU" w:bidi="ru-RU"/>
        </w:rPr>
      </w:pPr>
      <w:r w:rsidRPr="00D53720">
        <w:rPr>
          <w:sz w:val="24"/>
          <w:szCs w:val="24"/>
          <w:lang w:eastAsia="ru-RU" w:bidi="ru-RU"/>
        </w:rPr>
        <w:t>2.6.Копия документа, подтверждающего, что гражданин состоит на диспансерном учете в медицинской организации (учетная форма № 030/у «контрольная карта диспансерного наблюдения» из поликлиники).</w:t>
      </w:r>
    </w:p>
    <w:p w:rsidR="00D17E28" w:rsidRPr="00D53720" w:rsidRDefault="00D17E28" w:rsidP="00D17E28">
      <w:pPr>
        <w:pStyle w:val="a3"/>
        <w:jc w:val="both"/>
        <w:rPr>
          <w:rFonts w:ascii="Times New Roman" w:hAnsi="Times New Roman" w:cs="Times New Roman"/>
          <w:b/>
        </w:rPr>
      </w:pPr>
    </w:p>
    <w:p w:rsidR="00D17E28" w:rsidRPr="00D53720" w:rsidRDefault="00D17E28" w:rsidP="00D17E28">
      <w:pPr>
        <w:pStyle w:val="20"/>
        <w:shd w:val="clear" w:color="auto" w:fill="auto"/>
        <w:tabs>
          <w:tab w:val="left" w:pos="1090"/>
        </w:tabs>
        <w:spacing w:before="0" w:line="274" w:lineRule="exact"/>
        <w:jc w:val="both"/>
        <w:rPr>
          <w:strike/>
        </w:rPr>
      </w:pPr>
      <w:r w:rsidRPr="00D53720">
        <w:rPr>
          <w:sz w:val="24"/>
          <w:szCs w:val="24"/>
          <w:lang w:eastAsia="ru-RU" w:bidi="ru-RU"/>
        </w:rPr>
        <w:t xml:space="preserve">3. Согласно Постановлению, решение об обеспечении ребенка медицинскими изделиями или решение об отказе принимается в течение 10 рабочих дней, но мы будем стараться делать это как можно быстрее. </w:t>
      </w:r>
    </w:p>
    <w:p w:rsidR="00D17E28" w:rsidRPr="00D53720" w:rsidRDefault="00D17E28" w:rsidP="00D17E28">
      <w:pPr>
        <w:pStyle w:val="50"/>
        <w:shd w:val="clear" w:color="auto" w:fill="auto"/>
        <w:ind w:firstLine="0"/>
        <w:rPr>
          <w:sz w:val="24"/>
          <w:szCs w:val="24"/>
          <w:lang w:eastAsia="ru-RU" w:bidi="ru-RU"/>
        </w:rPr>
      </w:pPr>
      <w:r w:rsidRPr="00D53720">
        <w:rPr>
          <w:sz w:val="24"/>
          <w:szCs w:val="24"/>
          <w:lang w:eastAsia="ru-RU" w:bidi="ru-RU"/>
        </w:rPr>
        <w:t xml:space="preserve">О принятом решении гражданин информируется медицинской организацией в течение пяти рабочих дней со дня принятия решения. </w:t>
      </w:r>
    </w:p>
    <w:p w:rsidR="00D17E28" w:rsidRPr="00D53720" w:rsidRDefault="00D17E28" w:rsidP="00D17E28">
      <w:pPr>
        <w:pStyle w:val="50"/>
        <w:shd w:val="clear" w:color="auto" w:fill="auto"/>
        <w:ind w:firstLine="0"/>
      </w:pPr>
      <w:r w:rsidRPr="00D53720">
        <w:rPr>
          <w:sz w:val="24"/>
          <w:szCs w:val="24"/>
          <w:lang w:eastAsia="ru-RU" w:bidi="ru-RU"/>
        </w:rPr>
        <w:t>В случае принятия решения об отказе, оно направляется гражданину в письменном виде с указанием причины отказа и порядка его обжалования.</w:t>
      </w:r>
    </w:p>
    <w:p w:rsidR="00D17E28" w:rsidRPr="00D53720" w:rsidRDefault="00D17E28" w:rsidP="00D17E28">
      <w:pPr>
        <w:pStyle w:val="20"/>
        <w:shd w:val="clear" w:color="auto" w:fill="auto"/>
        <w:tabs>
          <w:tab w:val="left" w:pos="1093"/>
        </w:tabs>
        <w:spacing w:before="0" w:line="274" w:lineRule="exact"/>
        <w:jc w:val="both"/>
      </w:pPr>
      <w:r w:rsidRPr="00D53720">
        <w:rPr>
          <w:sz w:val="24"/>
          <w:szCs w:val="24"/>
          <w:lang w:eastAsia="ru-RU" w:bidi="ru-RU"/>
        </w:rPr>
        <w:t>Решение об отказе принимается в следующих случаях:</w:t>
      </w:r>
    </w:p>
    <w:p w:rsidR="00D17E28" w:rsidRPr="00D53720" w:rsidRDefault="00D17E28" w:rsidP="00D17E28">
      <w:pPr>
        <w:pStyle w:val="20"/>
        <w:shd w:val="clear" w:color="auto" w:fill="auto"/>
        <w:spacing w:before="0" w:line="274" w:lineRule="exact"/>
        <w:ind w:firstLine="600"/>
        <w:jc w:val="both"/>
      </w:pPr>
      <w:r w:rsidRPr="00D53720">
        <w:rPr>
          <w:sz w:val="24"/>
          <w:szCs w:val="24"/>
          <w:lang w:eastAsia="ru-RU" w:bidi="ru-RU"/>
        </w:rPr>
        <w:t>- отсутствие у гражданина права на меру поддержки;</w:t>
      </w:r>
    </w:p>
    <w:p w:rsidR="00D17E28" w:rsidRPr="00D53720" w:rsidRDefault="00D17E28" w:rsidP="00D17E28">
      <w:pPr>
        <w:pStyle w:val="20"/>
        <w:shd w:val="clear" w:color="auto" w:fill="auto"/>
        <w:spacing w:before="0" w:line="274" w:lineRule="exact"/>
        <w:ind w:firstLine="600"/>
        <w:jc w:val="both"/>
      </w:pPr>
      <w:r w:rsidRPr="00D53720">
        <w:rPr>
          <w:sz w:val="24"/>
          <w:szCs w:val="24"/>
          <w:lang w:eastAsia="ru-RU" w:bidi="ru-RU"/>
        </w:rPr>
        <w:t>- предоставление заявителем неполных и (или) недостоверных сведений и документов.</w:t>
      </w:r>
    </w:p>
    <w:p w:rsidR="00D17E28" w:rsidRPr="00D53720" w:rsidRDefault="00D17E28" w:rsidP="00D17E28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line="274" w:lineRule="exact"/>
        <w:jc w:val="both"/>
      </w:pPr>
      <w:r w:rsidRPr="00D53720">
        <w:rPr>
          <w:sz w:val="24"/>
          <w:szCs w:val="24"/>
          <w:lang w:eastAsia="ru-RU" w:bidi="ru-RU"/>
        </w:rPr>
        <w:t xml:space="preserve">Выдача медицинских изделий осуществляется в течение 10 рабочих дней с даты принятия решения об обеспечении гражданина мерой поддержки. </w:t>
      </w:r>
    </w:p>
    <w:p w:rsidR="00D17E28" w:rsidRPr="00D53720" w:rsidRDefault="00D17E28" w:rsidP="00D17E28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line="274" w:lineRule="exact"/>
        <w:jc w:val="both"/>
      </w:pPr>
      <w:r w:rsidRPr="00D53720">
        <w:rPr>
          <w:sz w:val="24"/>
          <w:szCs w:val="24"/>
          <w:lang w:eastAsia="ru-RU" w:bidi="ru-RU"/>
        </w:rPr>
        <w:t xml:space="preserve">Медицинские изделия, перечень которых утвержден Постановлением </w:t>
      </w:r>
      <w:r w:rsidRPr="00D53720">
        <w:rPr>
          <w:sz w:val="24"/>
          <w:szCs w:val="24"/>
        </w:rPr>
        <w:t>Правительства Санкт-Петербурга от 19.03.2020 № 144 « О внесении изменений в постановление Правительства</w:t>
      </w:r>
      <w:proofErr w:type="gramStart"/>
      <w:r w:rsidRPr="00D53720">
        <w:rPr>
          <w:sz w:val="24"/>
          <w:szCs w:val="24"/>
        </w:rPr>
        <w:t xml:space="preserve"> С</w:t>
      </w:r>
      <w:proofErr w:type="gramEnd"/>
      <w:r w:rsidRPr="00D53720">
        <w:rPr>
          <w:sz w:val="24"/>
          <w:szCs w:val="24"/>
        </w:rPr>
        <w:t xml:space="preserve">анкт – Петербурга от 09.07.2015 № 563»  </w:t>
      </w:r>
      <w:r w:rsidRPr="00D53720">
        <w:rPr>
          <w:sz w:val="24"/>
          <w:szCs w:val="24"/>
          <w:lang w:eastAsia="ru-RU" w:bidi="ru-RU"/>
        </w:rPr>
        <w:t xml:space="preserve"> передаются гражданину в безвозмездное пользование в соответствии с договором безвозмездной передачи медицинских изделий, заключенным между гражданином (или законным представителем) и СПб ГБУЗ «ДГБ Св. Ольги», и не подлежат отчуждению в пользу третьих лиц, в том числе продаже или дарению.</w:t>
      </w:r>
    </w:p>
    <w:p w:rsidR="00D17E28" w:rsidRPr="00D53720" w:rsidRDefault="00D17E28" w:rsidP="00D17E28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line="274" w:lineRule="exact"/>
        <w:jc w:val="both"/>
      </w:pPr>
      <w:r w:rsidRPr="00D53720">
        <w:rPr>
          <w:sz w:val="24"/>
          <w:szCs w:val="24"/>
          <w:lang w:eastAsia="ru-RU" w:bidi="ru-RU"/>
        </w:rPr>
        <w:t>После окончания эксплуатации оборудование в 5-дневный срок возвращается в СПб ГБУЗ ДГБ «Св. Ольги», с оформлением акта о возврате оборудования.</w:t>
      </w:r>
    </w:p>
    <w:p w:rsidR="00D17E28" w:rsidRPr="00D53720" w:rsidRDefault="00D17E28" w:rsidP="00D17E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381D" w:rsidRPr="00D53720" w:rsidRDefault="00FB381D" w:rsidP="008A0C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0CBC" w:rsidRPr="00D53720" w:rsidRDefault="008A0CBC" w:rsidP="008A0C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0CBC" w:rsidRPr="00D53720" w:rsidRDefault="008A0CBC" w:rsidP="008A0CB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53720">
        <w:rPr>
          <w:rFonts w:ascii="Times New Roman" w:hAnsi="Times New Roman" w:cs="Times New Roman"/>
          <w:sz w:val="24"/>
          <w:szCs w:val="24"/>
        </w:rPr>
        <w:t xml:space="preserve">В настоящее время администрация больницы проводит процедуру закупки медицинских изделий для проведения ингаляционной терапии в соответствии с </w:t>
      </w:r>
      <w:r w:rsidRPr="00D53720">
        <w:rPr>
          <w:rFonts w:ascii="Times New Roman" w:hAnsi="Times New Roman" w:cs="Times New Roman"/>
          <w:bCs/>
          <w:sz w:val="24"/>
          <w:szCs w:val="24"/>
        </w:rPr>
        <w:t>Федеральным законом N 44-ФЗ от 05.04.2013 "О контрактной системе в сфере закупок товаров, работ, услуг для обеспечения государственных и муниципальных нужд".</w:t>
      </w:r>
    </w:p>
    <w:p w:rsidR="008A0CBC" w:rsidRPr="00D53720" w:rsidRDefault="008A0CBC" w:rsidP="008A0C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720">
        <w:rPr>
          <w:rFonts w:ascii="Times New Roman" w:hAnsi="Times New Roman" w:cs="Times New Roman"/>
          <w:sz w:val="24"/>
          <w:szCs w:val="24"/>
        </w:rPr>
        <w:lastRenderedPageBreak/>
        <w:t>Учитывая большой объем закупаемого оборудования, продолжительность процедуры составит не менее 30 дней.  Далее, его поставка в больницу произойдет в течение месяца после подписания контракта.</w:t>
      </w:r>
    </w:p>
    <w:p w:rsidR="008A0CBC" w:rsidRPr="00D53720" w:rsidRDefault="008A0CBC" w:rsidP="008A0C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3720">
        <w:rPr>
          <w:rFonts w:ascii="Times New Roman" w:hAnsi="Times New Roman" w:cs="Times New Roman"/>
          <w:sz w:val="24"/>
          <w:szCs w:val="24"/>
        </w:rPr>
        <w:t xml:space="preserve">Согласно Постановлению, медицинскими изделиями будут обеспечены дети, имеющие место жительства в г. Санкт-Петербурге (подтвержденное документом, содержащим сведения о месте жительства), состоящие на диспансерном учете в медицинских организациях, подведомственных исполнительным органам государственной власти Санкт – Петербурга, нуждающиеся в проведении ингаляционной терапии по жизненным показаниям. </w:t>
      </w:r>
    </w:p>
    <w:p w:rsidR="008A0CBC" w:rsidRPr="00D53720" w:rsidRDefault="008A0CBC" w:rsidP="008A0C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3720">
        <w:rPr>
          <w:rFonts w:ascii="Times New Roman" w:hAnsi="Times New Roman" w:cs="Times New Roman"/>
          <w:sz w:val="24"/>
          <w:szCs w:val="24"/>
        </w:rPr>
        <w:t>После заключения Договора, когда будут определены сроки поставки, мы начнем прием заявлений на получение медицинских изделий, о чем вы будете заранее уведомлены (информация будет размещена на сайте больницы, так же мы будем звонить вам по телефону). Ориентировочно, это будет происходить во второй половине июля – августе.</w:t>
      </w:r>
    </w:p>
    <w:p w:rsidR="008A0CBC" w:rsidRPr="00D53720" w:rsidRDefault="008A0CBC" w:rsidP="008A0CBC">
      <w:pPr>
        <w:pStyle w:val="a3"/>
        <w:jc w:val="both"/>
        <w:rPr>
          <w:rFonts w:ascii="Times New Roman" w:hAnsi="Times New Roman" w:cs="Times New Roman"/>
        </w:rPr>
      </w:pPr>
    </w:p>
    <w:p w:rsidR="004106F9" w:rsidRPr="00D53720" w:rsidRDefault="004106F9"/>
    <w:sectPr w:rsidR="004106F9" w:rsidRPr="00D53720" w:rsidSect="0087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B7FC7"/>
    <w:multiLevelType w:val="hybridMultilevel"/>
    <w:tmpl w:val="D416F574"/>
    <w:lvl w:ilvl="0" w:tplc="1738405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E9"/>
    <w:rsid w:val="00047EEE"/>
    <w:rsid w:val="002A3042"/>
    <w:rsid w:val="00342A6A"/>
    <w:rsid w:val="004106F9"/>
    <w:rsid w:val="00433CB5"/>
    <w:rsid w:val="008747E2"/>
    <w:rsid w:val="008A0CBC"/>
    <w:rsid w:val="008C75E9"/>
    <w:rsid w:val="00941AF6"/>
    <w:rsid w:val="00962911"/>
    <w:rsid w:val="00A83C7C"/>
    <w:rsid w:val="00C0308E"/>
    <w:rsid w:val="00D17E28"/>
    <w:rsid w:val="00D53720"/>
    <w:rsid w:val="00DA320D"/>
    <w:rsid w:val="00E73DCD"/>
    <w:rsid w:val="00FB3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CB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D17E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E28"/>
    <w:pPr>
      <w:widowControl w:val="0"/>
      <w:shd w:val="clear" w:color="auto" w:fill="FFFFFF"/>
      <w:spacing w:before="540" w:after="0" w:line="558" w:lineRule="exac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D17E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17E28"/>
    <w:pPr>
      <w:widowControl w:val="0"/>
      <w:shd w:val="clear" w:color="auto" w:fill="FFFFFF"/>
      <w:spacing w:after="0" w:line="274" w:lineRule="exact"/>
      <w:ind w:firstLine="58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CB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D17E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E28"/>
    <w:pPr>
      <w:widowControl w:val="0"/>
      <w:shd w:val="clear" w:color="auto" w:fill="FFFFFF"/>
      <w:spacing w:before="540" w:after="0" w:line="558" w:lineRule="exac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D17E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17E28"/>
    <w:pPr>
      <w:widowControl w:val="0"/>
      <w:shd w:val="clear" w:color="auto" w:fill="FFFFFF"/>
      <w:spacing w:after="0" w:line="274" w:lineRule="exact"/>
      <w:ind w:firstLine="58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glavmed</dc:creator>
  <cp:lastModifiedBy>TEHOTD</cp:lastModifiedBy>
  <cp:revision>4</cp:revision>
  <dcterms:created xsi:type="dcterms:W3CDTF">2020-08-04T05:37:00Z</dcterms:created>
  <dcterms:modified xsi:type="dcterms:W3CDTF">2020-08-07T10:54:00Z</dcterms:modified>
</cp:coreProperties>
</file>